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13B2" w14:textId="77777777" w:rsidR="00822B80" w:rsidRDefault="00822B80" w:rsidP="00822B80">
      <w:pPr>
        <w:pStyle w:val="Zkladntext"/>
        <w:pageBreakBefore/>
        <w:tabs>
          <w:tab w:val="left" w:pos="707"/>
        </w:tabs>
        <w:spacing w:line="276" w:lineRule="auto"/>
        <w:jc w:val="both"/>
        <w:rPr>
          <w:rFonts w:ascii="Arial" w:hAnsi="Arial"/>
          <w:b/>
          <w:kern w:val="2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Obec Staré Sedlo, Zámecká 100, 356 </w:t>
      </w:r>
      <w:proofErr w:type="gramStart"/>
      <w:r>
        <w:rPr>
          <w:rFonts w:ascii="Arial" w:hAnsi="Arial"/>
          <w:b/>
          <w:sz w:val="20"/>
          <w:szCs w:val="20"/>
        </w:rPr>
        <w:t>01  Staré</w:t>
      </w:r>
      <w:proofErr w:type="gramEnd"/>
      <w:r>
        <w:rPr>
          <w:rFonts w:ascii="Arial" w:hAnsi="Arial"/>
          <w:b/>
          <w:sz w:val="20"/>
          <w:szCs w:val="20"/>
        </w:rPr>
        <w:t xml:space="preserve"> Sedlo, IČ: 00259608</w:t>
      </w:r>
    </w:p>
    <w:p w14:paraId="4A28CB79" w14:textId="77777777" w:rsidR="00BD124E" w:rsidRPr="00852635" w:rsidRDefault="00BD124E" w:rsidP="001457B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A12BF98" w14:textId="77777777" w:rsidR="00BD124E" w:rsidRPr="00852635" w:rsidRDefault="00BD124E" w:rsidP="001457B2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C4CED81" w14:textId="77777777" w:rsidR="007A0915" w:rsidRPr="00852635" w:rsidRDefault="00393F80" w:rsidP="001457B2">
      <w:pPr>
        <w:spacing w:line="276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852635">
        <w:rPr>
          <w:rFonts w:asciiTheme="minorHAnsi" w:hAnsiTheme="minorHAnsi" w:cstheme="minorHAnsi"/>
          <w:b/>
          <w:bCs/>
          <w:u w:val="single"/>
        </w:rPr>
        <w:t>Ochrana životního prostředí je p</w:t>
      </w:r>
      <w:r w:rsidR="007A0915" w:rsidRPr="00852635">
        <w:rPr>
          <w:rFonts w:asciiTheme="minorHAnsi" w:hAnsiTheme="minorHAnsi" w:cstheme="minorHAnsi"/>
          <w:b/>
          <w:bCs/>
          <w:u w:val="single"/>
        </w:rPr>
        <w:t>ro naši společnost priorit</w:t>
      </w:r>
      <w:r w:rsidRPr="00852635">
        <w:rPr>
          <w:rFonts w:asciiTheme="minorHAnsi" w:hAnsiTheme="minorHAnsi" w:cstheme="minorHAnsi"/>
          <w:b/>
          <w:bCs/>
          <w:u w:val="single"/>
        </w:rPr>
        <w:t>ou</w:t>
      </w:r>
    </w:p>
    <w:p w14:paraId="1E196DE1" w14:textId="77777777" w:rsidR="00393F80" w:rsidRPr="00852635" w:rsidRDefault="00393F80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C56219" w14:textId="5C1DE2E3" w:rsidR="003C3928" w:rsidRPr="00852635" w:rsidRDefault="0094401C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2635">
        <w:rPr>
          <w:rFonts w:asciiTheme="minorHAnsi" w:hAnsiTheme="minorHAnsi" w:cstheme="minorHAnsi"/>
          <w:b/>
          <w:bCs/>
          <w:sz w:val="22"/>
          <w:szCs w:val="22"/>
        </w:rPr>
        <w:t>Elektrospotřebiče jsou součástí našeho každodenního života a jen těžko s</w:t>
      </w:r>
      <w:r w:rsidR="003470E7" w:rsidRPr="00852635">
        <w:rPr>
          <w:rFonts w:asciiTheme="minorHAnsi" w:hAnsiTheme="minorHAnsi" w:cstheme="minorHAnsi"/>
          <w:b/>
          <w:bCs/>
          <w:sz w:val="22"/>
          <w:szCs w:val="22"/>
        </w:rPr>
        <w:t>i jej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bez nich dokážeme 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>představit.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Elektroodpad je tak v současné době jedním z nejrychleji rostoucích druhů odpadu. 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>Pro zajištění sběru a recyklace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již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vysloužilých elektrozařízení si naše </w:t>
      </w:r>
      <w:bookmarkStart w:id="0" w:name="_Hlk96506340"/>
      <w:r w:rsidR="00822B80">
        <w:rPr>
          <w:rFonts w:asciiTheme="minorHAnsi" w:hAnsiTheme="minorHAnsi" w:cstheme="minorHAnsi"/>
          <w:b/>
          <w:bCs/>
          <w:sz w:val="22"/>
          <w:szCs w:val="22"/>
        </w:rPr>
        <w:t>obec Staré Sedlo</w:t>
      </w:r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0"/>
      <w:r w:rsidR="00467141" w:rsidRPr="00852635">
        <w:rPr>
          <w:rFonts w:asciiTheme="minorHAnsi" w:hAnsiTheme="minorHAnsi" w:cstheme="minorHAnsi"/>
          <w:b/>
          <w:bCs/>
          <w:sz w:val="22"/>
          <w:szCs w:val="22"/>
        </w:rPr>
        <w:t>vybrala ke spolupráci kolektivní systém ASEKOL.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Elektroodpad obsahuje řadu zdraví škodlivých materiálů a díky zajištění správné 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>recyklac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>vysloužilých elektrozařízení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>přispíváme k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 ochraně 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>životní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ho </w:t>
      </w:r>
      <w:r w:rsidR="003241F5" w:rsidRPr="00852635">
        <w:rPr>
          <w:rFonts w:asciiTheme="minorHAnsi" w:hAnsiTheme="minorHAnsi" w:cstheme="minorHAnsi"/>
          <w:b/>
          <w:bCs/>
          <w:sz w:val="22"/>
          <w:szCs w:val="22"/>
        </w:rPr>
        <w:t>prostředí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Recyklace navíc </w:t>
      </w:r>
      <w:r w:rsidR="00852635">
        <w:rPr>
          <w:rFonts w:asciiTheme="minorHAnsi" w:hAnsiTheme="minorHAnsi" w:cstheme="minorHAnsi"/>
          <w:b/>
          <w:bCs/>
          <w:sz w:val="22"/>
          <w:szCs w:val="22"/>
        </w:rPr>
        <w:t>umožňuje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 opětovné materiálové využití a </w:t>
      </w:r>
      <w:r w:rsidR="00852635">
        <w:rPr>
          <w:rFonts w:asciiTheme="minorHAnsi" w:hAnsiTheme="minorHAnsi" w:cstheme="minorHAnsi"/>
          <w:b/>
          <w:bCs/>
          <w:sz w:val="22"/>
          <w:szCs w:val="22"/>
        </w:rPr>
        <w:t>patří mezi základní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princip</w:t>
      </w:r>
      <w:r w:rsidR="0085263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cirkulární ekonomky.</w:t>
      </w:r>
      <w:r w:rsidR="00CD5385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5D78" w:rsidRPr="00852635">
        <w:rPr>
          <w:rFonts w:asciiTheme="minorHAnsi" w:hAnsiTheme="minorHAnsi" w:cstheme="minorHAnsi"/>
          <w:b/>
          <w:bCs/>
          <w:sz w:val="22"/>
          <w:szCs w:val="22"/>
        </w:rPr>
        <w:t>Míra opětovného materiálového využití je velmi vysoká a dle jednotlivých typů výrobků dosahuje až 95 %.</w:t>
      </w:r>
    </w:p>
    <w:p w14:paraId="5D490064" w14:textId="77777777" w:rsidR="003C3928" w:rsidRPr="00852635" w:rsidRDefault="003C3928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991034" w14:textId="1B6B95F2" w:rsidR="00393F80" w:rsidRPr="00852635" w:rsidRDefault="003241F5" w:rsidP="00CD5385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2635">
        <w:rPr>
          <w:rFonts w:asciiTheme="minorHAnsi" w:hAnsiTheme="minorHAnsi" w:cstheme="minorHAnsi"/>
          <w:b/>
          <w:bCs/>
          <w:sz w:val="22"/>
          <w:szCs w:val="22"/>
        </w:rPr>
        <w:t>Jakým rozs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ahem naše </w:t>
      </w:r>
      <w:r w:rsidR="00822B80">
        <w:rPr>
          <w:rFonts w:asciiTheme="minorHAnsi" w:hAnsiTheme="minorHAnsi" w:cstheme="minorHAnsi"/>
          <w:b/>
          <w:bCs/>
          <w:sz w:val="22"/>
          <w:szCs w:val="22"/>
        </w:rPr>
        <w:t>obec Staré Sedlo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přispěla k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lepší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>mu životnímu prostředí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se dozvídáme z environmentálního vyúčtování zpracovaného společností ASEKOL. 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Díky zodpovědné recyklaci vznikají úspory spotřeb</w:t>
      </w:r>
      <w:r w:rsidR="0094401C" w:rsidRPr="0085263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elektrické energie, primárních surovin, vody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okyselování prostředí a produkci</w:t>
      </w:r>
      <w:r w:rsidRPr="00852635">
        <w:rPr>
          <w:rFonts w:asciiTheme="minorHAnsi" w:hAnsiTheme="minorHAnsi" w:cstheme="minorHAnsi"/>
          <w:b/>
          <w:bCs/>
          <w:sz w:val="22"/>
          <w:szCs w:val="22"/>
        </w:rPr>
        <w:t xml:space="preserve"> skleníkových plynů</w:t>
      </w:r>
      <w:r w:rsidR="000E0AF4" w:rsidRPr="0085263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B0F6EF6" w14:textId="77777777" w:rsidR="007531B8" w:rsidRPr="00852635" w:rsidRDefault="007531B8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20A590" w14:textId="77777777" w:rsidR="00BD124E" w:rsidRPr="00852635" w:rsidRDefault="00BD124E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7C691F" w14:textId="1942E8FC" w:rsidR="00BD124E" w:rsidRPr="00852635" w:rsidRDefault="000E0AF4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Certifikát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envi</w:t>
      </w:r>
      <w:r w:rsidRPr="00852635">
        <w:rPr>
          <w:rFonts w:asciiTheme="minorHAnsi" w:hAnsiTheme="minorHAnsi" w:cstheme="minorHAnsi"/>
          <w:sz w:val="22"/>
          <w:szCs w:val="22"/>
        </w:rPr>
        <w:t xml:space="preserve">ronmentálního vyúčtování 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vyčísluje přínos </w:t>
      </w:r>
      <w:r w:rsidRPr="00852635">
        <w:rPr>
          <w:rFonts w:asciiTheme="minorHAnsi" w:hAnsiTheme="minorHAnsi" w:cstheme="minorHAnsi"/>
          <w:sz w:val="22"/>
          <w:szCs w:val="22"/>
        </w:rPr>
        <w:t xml:space="preserve">naší </w:t>
      </w:r>
      <w:r w:rsidR="00822B80">
        <w:rPr>
          <w:rFonts w:asciiTheme="minorHAnsi" w:hAnsiTheme="minorHAnsi" w:cstheme="minorHAnsi"/>
          <w:sz w:val="22"/>
          <w:szCs w:val="22"/>
        </w:rPr>
        <w:t>obce Staré Sedlo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k ochraně přírody</w:t>
      </w:r>
      <w:r w:rsidR="002A2622" w:rsidRPr="00852635">
        <w:rPr>
          <w:rFonts w:asciiTheme="minorHAnsi" w:hAnsiTheme="minorHAnsi" w:cstheme="minorHAnsi"/>
          <w:sz w:val="22"/>
          <w:szCs w:val="22"/>
        </w:rPr>
        <w:t xml:space="preserve"> </w:t>
      </w:r>
      <w:r w:rsidR="003470E7" w:rsidRPr="00852635">
        <w:rPr>
          <w:rFonts w:asciiTheme="minorHAnsi" w:hAnsiTheme="minorHAnsi" w:cstheme="minorHAnsi"/>
          <w:sz w:val="22"/>
          <w:szCs w:val="22"/>
        </w:rPr>
        <w:t>v roce</w:t>
      </w:r>
      <w:r w:rsidR="002A2622" w:rsidRPr="00852635">
        <w:rPr>
          <w:rFonts w:asciiTheme="minorHAnsi" w:hAnsiTheme="minorHAnsi" w:cstheme="minorHAnsi"/>
          <w:sz w:val="22"/>
          <w:szCs w:val="22"/>
        </w:rPr>
        <w:t xml:space="preserve"> 202</w:t>
      </w:r>
      <w:r w:rsidR="003470E7" w:rsidRPr="00852635">
        <w:rPr>
          <w:rFonts w:asciiTheme="minorHAnsi" w:hAnsiTheme="minorHAnsi" w:cstheme="minorHAnsi"/>
          <w:sz w:val="22"/>
          <w:szCs w:val="22"/>
        </w:rPr>
        <w:t>2</w:t>
      </w:r>
      <w:r w:rsidRPr="00852635">
        <w:rPr>
          <w:rFonts w:asciiTheme="minorHAnsi" w:hAnsiTheme="minorHAnsi" w:cstheme="minorHAnsi"/>
          <w:sz w:val="22"/>
          <w:szCs w:val="22"/>
        </w:rPr>
        <w:t>.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</w:t>
      </w:r>
      <w:r w:rsidRPr="00852635">
        <w:rPr>
          <w:rFonts w:asciiTheme="minorHAnsi" w:hAnsiTheme="minorHAnsi" w:cstheme="minorHAnsi"/>
          <w:sz w:val="22"/>
          <w:szCs w:val="22"/>
        </w:rPr>
        <w:t>V</w:t>
      </w:r>
      <w:r w:rsidR="00BD124E" w:rsidRPr="00852635">
        <w:rPr>
          <w:rFonts w:asciiTheme="minorHAnsi" w:hAnsiTheme="minorHAnsi" w:cstheme="minorHAnsi"/>
          <w:sz w:val="22"/>
          <w:szCs w:val="22"/>
        </w:rPr>
        <w:t>yplývá</w:t>
      </w:r>
      <w:r w:rsidRPr="00852635">
        <w:rPr>
          <w:rFonts w:asciiTheme="minorHAnsi" w:hAnsiTheme="minorHAnsi" w:cstheme="minorHAnsi"/>
          <w:sz w:val="22"/>
          <w:szCs w:val="22"/>
        </w:rPr>
        <w:t xml:space="preserve"> z něj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, že </w:t>
      </w:r>
      <w:r w:rsidRPr="00852635">
        <w:rPr>
          <w:rFonts w:asciiTheme="minorHAnsi" w:hAnsiTheme="minorHAnsi" w:cstheme="minorHAnsi"/>
          <w:sz w:val="22"/>
          <w:szCs w:val="22"/>
        </w:rPr>
        <w:t>díky</w:t>
      </w:r>
      <w:r w:rsidR="001A54D2" w:rsidRPr="00852635">
        <w:rPr>
          <w:rFonts w:asciiTheme="minorHAnsi" w:hAnsiTheme="minorHAnsi" w:cstheme="minorHAnsi"/>
          <w:sz w:val="22"/>
          <w:szCs w:val="22"/>
        </w:rPr>
        <w:t xml:space="preserve"> množství námi odevzdaných elektrozařízení</w:t>
      </w:r>
      <w:r w:rsidR="00BD124E" w:rsidRPr="00852635">
        <w:rPr>
          <w:rFonts w:asciiTheme="minorHAnsi" w:hAnsiTheme="minorHAnsi" w:cstheme="minorHAnsi"/>
          <w:sz w:val="22"/>
          <w:szCs w:val="22"/>
        </w:rPr>
        <w:t xml:space="preserve"> jsme uspořili </w:t>
      </w:r>
      <w:r w:rsidR="00822B80">
        <w:rPr>
          <w:rFonts w:asciiTheme="minorHAnsi" w:hAnsiTheme="minorHAnsi" w:cstheme="minorHAnsi"/>
          <w:sz w:val="22"/>
          <w:szCs w:val="22"/>
        </w:rPr>
        <w:t xml:space="preserve">1,30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 xml:space="preserve"> elektřiny, </w:t>
      </w:r>
      <w:r w:rsidR="00822B80">
        <w:rPr>
          <w:rFonts w:asciiTheme="minorHAnsi" w:hAnsiTheme="minorHAnsi" w:cstheme="minorHAnsi"/>
          <w:sz w:val="22"/>
          <w:szCs w:val="22"/>
        </w:rPr>
        <w:t>93,80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litrů ropy, </w:t>
      </w:r>
      <w:r w:rsidR="00822B80">
        <w:rPr>
          <w:rFonts w:asciiTheme="minorHAnsi" w:hAnsiTheme="minorHAnsi" w:cstheme="minorHAnsi"/>
          <w:sz w:val="22"/>
          <w:szCs w:val="22"/>
        </w:rPr>
        <w:t>50,29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m</w:t>
      </w:r>
      <w:r w:rsidR="00B04D81" w:rsidRPr="00852635">
        <w:rPr>
          <w:rFonts w:asciiTheme="minorHAnsi" w:hAnsiTheme="minorHAnsi" w:cstheme="minorHAnsi"/>
          <w:sz w:val="22"/>
          <w:szCs w:val="22"/>
          <w:vertAlign w:val="superscript"/>
        </w:rPr>
        <w:t>3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vody a </w:t>
      </w:r>
      <w:r w:rsidR="00822B80">
        <w:rPr>
          <w:rFonts w:asciiTheme="minorHAnsi" w:hAnsiTheme="minorHAnsi" w:cstheme="minorHAnsi"/>
          <w:sz w:val="22"/>
          <w:szCs w:val="22"/>
        </w:rPr>
        <w:t>0,30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tun primárních surovin. Navíc jsme snížili emise skleníkových plynů CO</w:t>
      </w:r>
      <w:r w:rsidR="00B04D81" w:rsidRPr="00852635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ekv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 xml:space="preserve">. o </w:t>
      </w:r>
      <w:r w:rsidR="00822B80">
        <w:rPr>
          <w:rFonts w:asciiTheme="minorHAnsi" w:hAnsiTheme="minorHAnsi" w:cstheme="minorHAnsi"/>
          <w:sz w:val="22"/>
          <w:szCs w:val="22"/>
        </w:rPr>
        <w:t>0,41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tun, a produkci SO2 </w:t>
      </w:r>
      <w:proofErr w:type="spellStart"/>
      <w:r w:rsidR="00B04D81" w:rsidRPr="00852635">
        <w:rPr>
          <w:rFonts w:asciiTheme="minorHAnsi" w:hAnsiTheme="minorHAnsi" w:cstheme="minorHAnsi"/>
          <w:sz w:val="22"/>
          <w:szCs w:val="22"/>
        </w:rPr>
        <w:t>ekv</w:t>
      </w:r>
      <w:proofErr w:type="spellEnd"/>
      <w:r w:rsidR="00B04D81" w:rsidRPr="00852635">
        <w:rPr>
          <w:rFonts w:asciiTheme="minorHAnsi" w:hAnsiTheme="minorHAnsi" w:cstheme="minorHAnsi"/>
          <w:sz w:val="22"/>
          <w:szCs w:val="22"/>
        </w:rPr>
        <w:t>. (který zapříčiňuje okyselování prostředí)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o </w:t>
      </w:r>
      <w:r w:rsidR="00822B80">
        <w:rPr>
          <w:rFonts w:asciiTheme="minorHAnsi" w:hAnsiTheme="minorHAnsi" w:cstheme="minorHAnsi"/>
          <w:i/>
          <w:iCs/>
          <w:sz w:val="22"/>
          <w:szCs w:val="22"/>
        </w:rPr>
        <w:t>5,05</w:t>
      </w:r>
      <w:r w:rsidR="00B04D81" w:rsidRPr="00852635">
        <w:rPr>
          <w:rFonts w:asciiTheme="minorHAnsi" w:hAnsiTheme="minorHAnsi" w:cstheme="minorHAnsi"/>
          <w:sz w:val="22"/>
          <w:szCs w:val="22"/>
        </w:rPr>
        <w:t xml:space="preserve"> kg.</w:t>
      </w:r>
    </w:p>
    <w:p w14:paraId="6CD97BA3" w14:textId="77777777" w:rsidR="00B04D81" w:rsidRPr="00852635" w:rsidRDefault="00B04D81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5E72DC" w14:textId="7D70E328" w:rsidR="00C23E36" w:rsidRPr="00852635" w:rsidRDefault="00FD6FCA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K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aždý kus vytříděného elektra se počítá, </w:t>
      </w:r>
      <w:r w:rsidRPr="00852635">
        <w:rPr>
          <w:rFonts w:asciiTheme="minorHAnsi" w:hAnsiTheme="minorHAnsi" w:cstheme="minorHAnsi"/>
          <w:sz w:val="22"/>
          <w:szCs w:val="22"/>
        </w:rPr>
        <w:t>což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</w:t>
      </w:r>
      <w:r w:rsidRPr="00852635">
        <w:rPr>
          <w:rFonts w:asciiTheme="minorHAnsi" w:hAnsiTheme="minorHAnsi" w:cstheme="minorHAnsi"/>
          <w:sz w:val="22"/>
          <w:szCs w:val="22"/>
        </w:rPr>
        <w:t>do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kazuje příklad 100 vytříděných notebooků, které uspoří 10 </w:t>
      </w:r>
      <w:proofErr w:type="spellStart"/>
      <w:r w:rsidR="00C23E36" w:rsidRPr="00852635">
        <w:rPr>
          <w:rFonts w:asciiTheme="minorHAnsi" w:hAnsiTheme="minorHAnsi" w:cstheme="minorHAnsi"/>
          <w:sz w:val="22"/>
          <w:szCs w:val="22"/>
        </w:rPr>
        <w:t>MWh</w:t>
      </w:r>
      <w:proofErr w:type="spellEnd"/>
      <w:r w:rsidR="00C23E36" w:rsidRPr="00852635">
        <w:rPr>
          <w:rFonts w:asciiTheme="minorHAnsi" w:hAnsiTheme="minorHAnsi" w:cstheme="minorHAnsi"/>
          <w:sz w:val="22"/>
          <w:szCs w:val="22"/>
        </w:rPr>
        <w:t xml:space="preserve"> elektřiny. Takové množství odpovídá 3leté spotřebě elektřiny rodin</w:t>
      </w:r>
      <w:r w:rsidRPr="00852635">
        <w:rPr>
          <w:rFonts w:asciiTheme="minorHAnsi" w:hAnsiTheme="minorHAnsi" w:cstheme="minorHAnsi"/>
          <w:sz w:val="22"/>
          <w:szCs w:val="22"/>
        </w:rPr>
        <w:t>y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žijící v</w:t>
      </w:r>
      <w:r w:rsidRPr="00852635">
        <w:rPr>
          <w:rFonts w:asciiTheme="minorHAnsi" w:hAnsiTheme="minorHAnsi" w:cstheme="minorHAnsi"/>
          <w:sz w:val="22"/>
          <w:szCs w:val="22"/>
        </w:rPr>
        <w:t>e standardním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 bytu. </w:t>
      </w:r>
      <w:r w:rsidRPr="00852635">
        <w:rPr>
          <w:rFonts w:asciiTheme="minorHAnsi" w:hAnsiTheme="minorHAnsi" w:cstheme="minorHAnsi"/>
          <w:sz w:val="22"/>
          <w:szCs w:val="22"/>
        </w:rPr>
        <w:t>Z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a 100 kg vytříděných elektrospotřebičů se ušetří </w:t>
      </w:r>
      <w:r w:rsidRPr="00852635">
        <w:rPr>
          <w:rFonts w:asciiTheme="minorHAnsi" w:hAnsiTheme="minorHAnsi" w:cstheme="minorHAnsi"/>
          <w:sz w:val="22"/>
          <w:szCs w:val="22"/>
        </w:rPr>
        <w:t>takové množství ropy</w:t>
      </w:r>
      <w:r w:rsidR="00C23E36" w:rsidRPr="00852635">
        <w:rPr>
          <w:rFonts w:asciiTheme="minorHAnsi" w:hAnsiTheme="minorHAnsi" w:cstheme="minorHAnsi"/>
          <w:sz w:val="22"/>
          <w:szCs w:val="22"/>
        </w:rPr>
        <w:t>, kter</w:t>
      </w:r>
      <w:r w:rsidRPr="00852635">
        <w:rPr>
          <w:rFonts w:asciiTheme="minorHAnsi" w:hAnsiTheme="minorHAnsi" w:cstheme="minorHAnsi"/>
          <w:sz w:val="22"/>
          <w:szCs w:val="22"/>
        </w:rPr>
        <w:t>é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by stačil</w:t>
      </w:r>
      <w:r w:rsidRPr="00852635">
        <w:rPr>
          <w:rFonts w:asciiTheme="minorHAnsi" w:hAnsiTheme="minorHAnsi" w:cstheme="minorHAnsi"/>
          <w:sz w:val="22"/>
          <w:szCs w:val="22"/>
        </w:rPr>
        <w:t>o</w:t>
      </w:r>
      <w:r w:rsidR="00C23E36" w:rsidRPr="00852635">
        <w:rPr>
          <w:rFonts w:asciiTheme="minorHAnsi" w:hAnsiTheme="minorHAnsi" w:cstheme="minorHAnsi"/>
          <w:sz w:val="22"/>
          <w:szCs w:val="22"/>
        </w:rPr>
        <w:t xml:space="preserve"> na výrobu benzínu pro cestu z Prahy do Paříže. Děkujeme všem, </w:t>
      </w:r>
      <w:r w:rsidRPr="00852635">
        <w:rPr>
          <w:rFonts w:asciiTheme="minorHAnsi" w:hAnsiTheme="minorHAnsi" w:cstheme="minorHAnsi"/>
          <w:sz w:val="22"/>
          <w:szCs w:val="22"/>
        </w:rPr>
        <w:t>kteří pečlivě třídí odpad a přispívají tak k ochraně životního prostředí.</w:t>
      </w:r>
    </w:p>
    <w:p w14:paraId="4FBC3A7B" w14:textId="77777777" w:rsidR="00BD124E" w:rsidRPr="00852635" w:rsidRDefault="00BD124E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932651" w14:textId="3C32691A" w:rsidR="00AC5949" w:rsidRPr="00852635" w:rsidRDefault="00CD5385" w:rsidP="00CD538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52635">
        <w:rPr>
          <w:rFonts w:asciiTheme="minorHAnsi" w:hAnsiTheme="minorHAnsi" w:cstheme="minorHAnsi"/>
          <w:sz w:val="22"/>
          <w:szCs w:val="22"/>
        </w:rPr>
        <w:t>*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Environmentální vyúčtování je vypočítáváno pomocí studie životního cyklu výrobku (tzv. LCA –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Life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Cycle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Assessment</w:t>
      </w:r>
      <w:proofErr w:type="spellEnd"/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>), která vypovídá o dopadech výroby a recyklace jednotlivých elektrozařízení na životní prostředí.</w:t>
      </w:r>
      <w:r w:rsidR="000E0AF4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Studie zohledňuje</w:t>
      </w:r>
      <w:r w:rsidR="00B04D81" w:rsidRPr="00852635">
        <w:rPr>
          <w:rFonts w:asciiTheme="minorHAnsi" w:hAnsiTheme="minorHAnsi" w:cstheme="minorHAnsi"/>
          <w:i/>
          <w:iCs/>
          <w:sz w:val="22"/>
          <w:szCs w:val="22"/>
        </w:rPr>
        <w:t xml:space="preserve"> všech 6 skupin elektrospotřebičů, jejichž zpětný odběr kolektivní systém ASEKOL zajišťuje.</w:t>
      </w:r>
    </w:p>
    <w:p w14:paraId="5831E1E5" w14:textId="77777777" w:rsidR="00231BEB" w:rsidRPr="00852635" w:rsidRDefault="00231BEB" w:rsidP="001457B2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231BEB" w:rsidRPr="00852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FF85" w14:textId="77777777" w:rsidR="00B07C28" w:rsidRDefault="00B07C28" w:rsidP="00BD124E">
      <w:r>
        <w:separator/>
      </w:r>
    </w:p>
  </w:endnote>
  <w:endnote w:type="continuationSeparator" w:id="0">
    <w:p w14:paraId="4923E635" w14:textId="77777777" w:rsidR="00B07C28" w:rsidRDefault="00B07C28" w:rsidP="00BD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99DD" w14:textId="77777777" w:rsidR="00B07C28" w:rsidRDefault="00B07C28" w:rsidP="00BD124E">
      <w:r>
        <w:separator/>
      </w:r>
    </w:p>
  </w:footnote>
  <w:footnote w:type="continuationSeparator" w:id="0">
    <w:p w14:paraId="337F1DFD" w14:textId="77777777" w:rsidR="00B07C28" w:rsidRDefault="00B07C28" w:rsidP="00BD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49"/>
    <w:rsid w:val="000E0AF4"/>
    <w:rsid w:val="000F4178"/>
    <w:rsid w:val="001457B2"/>
    <w:rsid w:val="001A54D2"/>
    <w:rsid w:val="00231BEB"/>
    <w:rsid w:val="002A2622"/>
    <w:rsid w:val="003241F5"/>
    <w:rsid w:val="003470E7"/>
    <w:rsid w:val="00363007"/>
    <w:rsid w:val="00393F80"/>
    <w:rsid w:val="003C3928"/>
    <w:rsid w:val="00415D78"/>
    <w:rsid w:val="004327D3"/>
    <w:rsid w:val="0044330D"/>
    <w:rsid w:val="00467141"/>
    <w:rsid w:val="00486459"/>
    <w:rsid w:val="0049108C"/>
    <w:rsid w:val="004D3F5A"/>
    <w:rsid w:val="0053594F"/>
    <w:rsid w:val="00564626"/>
    <w:rsid w:val="006A1508"/>
    <w:rsid w:val="00705A1A"/>
    <w:rsid w:val="00707D55"/>
    <w:rsid w:val="00721037"/>
    <w:rsid w:val="0072637E"/>
    <w:rsid w:val="007531B8"/>
    <w:rsid w:val="007A0915"/>
    <w:rsid w:val="00822B80"/>
    <w:rsid w:val="00852635"/>
    <w:rsid w:val="00884903"/>
    <w:rsid w:val="0090089B"/>
    <w:rsid w:val="00914033"/>
    <w:rsid w:val="0094401C"/>
    <w:rsid w:val="00A44E22"/>
    <w:rsid w:val="00AC5949"/>
    <w:rsid w:val="00AD0EB4"/>
    <w:rsid w:val="00B04D81"/>
    <w:rsid w:val="00B07C28"/>
    <w:rsid w:val="00B83FEB"/>
    <w:rsid w:val="00BA7174"/>
    <w:rsid w:val="00BB764A"/>
    <w:rsid w:val="00BD124E"/>
    <w:rsid w:val="00C23E36"/>
    <w:rsid w:val="00CB49DB"/>
    <w:rsid w:val="00CD5385"/>
    <w:rsid w:val="00DD4DD7"/>
    <w:rsid w:val="00E06A6B"/>
    <w:rsid w:val="00E56EC2"/>
    <w:rsid w:val="00F958BA"/>
    <w:rsid w:val="00FA418B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1FAA5"/>
  <w15:chartTrackingRefBased/>
  <w15:docId w15:val="{43BBEF20-A198-40F4-A63E-3F948390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594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AC5949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32"/>
      <w:lang w:eastAsia="cs-CZ" w:bidi="ar-SA"/>
    </w:rPr>
  </w:style>
  <w:style w:type="character" w:customStyle="1" w:styleId="NzevChar">
    <w:name w:val="Název Char"/>
    <w:basedOn w:val="Standardnpsmoodstavce"/>
    <w:link w:val="Nzev"/>
    <w:rsid w:val="00AC5949"/>
    <w:rPr>
      <w:rFonts w:ascii="Arial" w:eastAsia="Times New Roman" w:hAnsi="Arial" w:cs="Arial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rsid w:val="00BD124E"/>
    <w:pPr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rsid w:val="00BD124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D81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D8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7A09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0915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0915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09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0915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Němcová</dc:creator>
  <cp:keywords/>
  <dc:description/>
  <cp:lastModifiedBy>PC</cp:lastModifiedBy>
  <cp:revision>2</cp:revision>
  <dcterms:created xsi:type="dcterms:W3CDTF">2023-02-27T09:32:00Z</dcterms:created>
  <dcterms:modified xsi:type="dcterms:W3CDTF">2023-02-27T09:32:00Z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08bede-62ef-4e9c-8811-d36c1b1f7687_Enabled">
    <vt:lpwstr>True</vt:lpwstr>
  </property>
  <property fmtid="{D5CDD505-2E9C-101B-9397-08002B2CF9AE}" pid="3" name="MSIP_Label_bf08bede-62ef-4e9c-8811-d36c1b1f7687_SiteId">
    <vt:lpwstr>b26e564a-bd86-4cc5-9677-47dde4b23796</vt:lpwstr>
  </property>
  <property fmtid="{D5CDD505-2E9C-101B-9397-08002B2CF9AE}" pid="4" name="MSIP_Label_bf08bede-62ef-4e9c-8811-d36c1b1f7687_Owner">
    <vt:lpwstr>hejclova@ASEKOL.CZ</vt:lpwstr>
  </property>
  <property fmtid="{D5CDD505-2E9C-101B-9397-08002B2CF9AE}" pid="5" name="MSIP_Label_bf08bede-62ef-4e9c-8811-d36c1b1f7687_SetDate">
    <vt:lpwstr>2020-06-22T13:31:17.4849594Z</vt:lpwstr>
  </property>
  <property fmtid="{D5CDD505-2E9C-101B-9397-08002B2CF9AE}" pid="6" name="MSIP_Label_bf08bede-62ef-4e9c-8811-d36c1b1f7687_Name">
    <vt:lpwstr>Public</vt:lpwstr>
  </property>
  <property fmtid="{D5CDD505-2E9C-101B-9397-08002B2CF9AE}" pid="7" name="MSIP_Label_bf08bede-62ef-4e9c-8811-d36c1b1f7687_Application">
    <vt:lpwstr>Microsoft Azure Information Protection</vt:lpwstr>
  </property>
  <property fmtid="{D5CDD505-2E9C-101B-9397-08002B2CF9AE}" pid="8" name="MSIP_Label_bf08bede-62ef-4e9c-8811-d36c1b1f7687_ActionId">
    <vt:lpwstr>68dbd5fe-f653-4d78-816c-9827656b57af</vt:lpwstr>
  </property>
  <property fmtid="{D5CDD505-2E9C-101B-9397-08002B2CF9AE}" pid="9" name="MSIP_Label_bf08bede-62ef-4e9c-8811-d36c1b1f7687_Extended_MSFT_Method">
    <vt:lpwstr>Automatic</vt:lpwstr>
  </property>
  <property fmtid="{D5CDD505-2E9C-101B-9397-08002B2CF9AE}" pid="10" name="Sensitivity">
    <vt:lpwstr>Public</vt:lpwstr>
  </property>
</Properties>
</file>